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84F1" w14:textId="769E8ADF" w:rsidR="004550C1" w:rsidRDefault="0036681E" w:rsidP="00712C08">
      <w:pPr>
        <w:spacing w:after="120"/>
      </w:pPr>
      <w:r>
        <w:t>Załącznik do KARTY OCENY ZAŁOŻEŃ PROJEKTU INFORMATYCZNEGO NR P</w:t>
      </w:r>
      <w:r w:rsidR="00712C08">
        <w:t>447</w:t>
      </w:r>
    </w:p>
    <w:tbl>
      <w:tblPr>
        <w:tblStyle w:val="TableGrid"/>
        <w:tblW w:w="15557" w:type="dxa"/>
        <w:tblInd w:w="-780" w:type="dxa"/>
        <w:tblCellMar>
          <w:top w:w="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62"/>
        <w:gridCol w:w="1133"/>
        <w:gridCol w:w="2057"/>
        <w:gridCol w:w="8080"/>
        <w:gridCol w:w="2133"/>
        <w:gridCol w:w="1592"/>
      </w:tblGrid>
      <w:tr w:rsidR="004550C1" w14:paraId="3D6F7AC4" w14:textId="77777777" w:rsidTr="00226F86">
        <w:trPr>
          <w:trHeight w:val="574"/>
        </w:trPr>
        <w:tc>
          <w:tcPr>
            <w:tcW w:w="15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F5F5" w14:textId="0AD3EB36" w:rsidR="004550C1" w:rsidRDefault="0036681E">
            <w:pPr>
              <w:jc w:val="left"/>
            </w:pPr>
            <w:r>
              <w:rPr>
                <w:b/>
              </w:rPr>
              <w:t xml:space="preserve">Nazwa dokumentu: </w:t>
            </w:r>
            <w:r w:rsidRPr="008B2C9A">
              <w:rPr>
                <w:bCs/>
              </w:rPr>
              <w:t>Opis założeń projektu informatycznego pn.</w:t>
            </w:r>
            <w:r>
              <w:rPr>
                <w:b/>
              </w:rPr>
              <w:t xml:space="preserve"> </w:t>
            </w:r>
            <w:r w:rsidR="00433A0B">
              <w:rPr>
                <w:b/>
              </w:rPr>
              <w:t>„</w:t>
            </w:r>
            <w:r w:rsidR="00433A0B" w:rsidRPr="00433A0B">
              <w:rPr>
                <w:b/>
              </w:rPr>
              <w:t>JUVEL (</w:t>
            </w:r>
            <w:proofErr w:type="spellStart"/>
            <w:r w:rsidR="00433A0B" w:rsidRPr="00433A0B">
              <w:rPr>
                <w:b/>
              </w:rPr>
              <w:t>Jagiellonian</w:t>
            </w:r>
            <w:proofErr w:type="spellEnd"/>
            <w:r w:rsidR="00433A0B" w:rsidRPr="00433A0B">
              <w:rPr>
                <w:b/>
              </w:rPr>
              <w:t xml:space="preserve"> University Virtual </w:t>
            </w:r>
            <w:proofErr w:type="spellStart"/>
            <w:r w:rsidR="00433A0B" w:rsidRPr="00433A0B">
              <w:rPr>
                <w:b/>
              </w:rPr>
              <w:t>Experience</w:t>
            </w:r>
            <w:proofErr w:type="spellEnd"/>
            <w:r w:rsidR="00433A0B" w:rsidRPr="00433A0B">
              <w:rPr>
                <w:b/>
              </w:rPr>
              <w:t xml:space="preserve"> </w:t>
            </w:r>
            <w:proofErr w:type="spellStart"/>
            <w:r w:rsidR="00433A0B" w:rsidRPr="00433A0B">
              <w:rPr>
                <w:b/>
              </w:rPr>
              <w:t>Landscape</w:t>
            </w:r>
            <w:proofErr w:type="spellEnd"/>
            <w:r w:rsidR="00433A0B" w:rsidRPr="00433A0B">
              <w:rPr>
                <w:b/>
              </w:rPr>
              <w:t>) - inteligentny system zarządzania i udostępniania dziedzictwa Uniwersytetu Jagiellońskiego</w:t>
            </w:r>
            <w:r>
              <w:rPr>
                <w:b/>
              </w:rPr>
              <w:t>”</w:t>
            </w:r>
            <w:r>
              <w:t xml:space="preserve"> - </w:t>
            </w:r>
            <w:r>
              <w:rPr>
                <w:i w:val="0"/>
              </w:rPr>
              <w:t>wnioskodawca:</w:t>
            </w:r>
            <w:r w:rsidR="00497752">
              <w:rPr>
                <w:i w:val="0"/>
              </w:rPr>
              <w:t xml:space="preserve"> </w:t>
            </w:r>
            <w:r w:rsidR="00497752" w:rsidRPr="00497752">
              <w:t>Minister Nauki i Szkolnictwa Wyższego</w:t>
            </w:r>
            <w:r>
              <w:rPr>
                <w:i w:val="0"/>
              </w:rPr>
              <w:t>, beneficjent:</w:t>
            </w:r>
            <w:r w:rsidR="00497752">
              <w:rPr>
                <w:i w:val="0"/>
              </w:rPr>
              <w:t xml:space="preserve"> </w:t>
            </w:r>
            <w:r w:rsidR="00497752" w:rsidRPr="00497752">
              <w:t>UNIWERSYTET JAGIELLOŃSKI</w:t>
            </w:r>
          </w:p>
        </w:tc>
      </w:tr>
      <w:tr w:rsidR="004550C1" w14:paraId="09034630" w14:textId="77777777" w:rsidTr="00226F86">
        <w:trPr>
          <w:trHeight w:val="11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84F8" w14:textId="29AF939B" w:rsidR="004550C1" w:rsidRDefault="0036681E" w:rsidP="00DD2EEA">
            <w:pPr>
              <w:ind w:left="22"/>
              <w:jc w:val="center"/>
            </w:pPr>
            <w:r>
              <w:rPr>
                <w:b/>
                <w:i w:val="0"/>
              </w:rPr>
              <w:t>Lp.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2125" w14:textId="64220863" w:rsidR="004550C1" w:rsidRDefault="0036681E" w:rsidP="00DD2EEA">
            <w:pPr>
              <w:ind w:right="26"/>
              <w:jc w:val="center"/>
            </w:pPr>
            <w:r>
              <w:rPr>
                <w:b/>
                <w:i w:val="0"/>
              </w:rPr>
              <w:t>Organ wnoszący uwagi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5672" w14:textId="55A49F39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Jednostka redakcyjna, do której</w:t>
            </w:r>
          </w:p>
          <w:p w14:paraId="19980A44" w14:textId="277D2D8B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wnoszone są uwagi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84AD" w14:textId="0848ED30" w:rsidR="004550C1" w:rsidRDefault="0036681E" w:rsidP="00DD2EEA">
            <w:pPr>
              <w:ind w:right="53"/>
              <w:jc w:val="center"/>
            </w:pPr>
            <w:r>
              <w:rPr>
                <w:b/>
                <w:i w:val="0"/>
              </w:rPr>
              <w:t>Treść uwagi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E6F9" w14:textId="70C00D0C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Propozycja zmian zapisu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9755" w14:textId="12C1718F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Odniesienie do uwagi</w:t>
            </w:r>
          </w:p>
        </w:tc>
      </w:tr>
      <w:tr w:rsidR="00712C08" w14:paraId="5E4AE9C5" w14:textId="77777777" w:rsidTr="00226F86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8F4D" w14:textId="77777777" w:rsidR="00712C08" w:rsidRPr="003F7106" w:rsidRDefault="00712C08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77C7" w14:textId="1FD14469" w:rsidR="00712C08" w:rsidRPr="00F25CCA" w:rsidRDefault="00712C08" w:rsidP="00712C08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0269" w14:textId="22519182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>1.1 Identyfikacja problemu i potrzeb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25F3" w14:textId="3C2264E6" w:rsidR="00712C08" w:rsidRPr="00712C08" w:rsidRDefault="00712C08" w:rsidP="00712C08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712C08">
              <w:rPr>
                <w:i w:val="0"/>
                <w:iCs/>
              </w:rPr>
              <w:t xml:space="preserve">W dokumentacji wskazano wykorzystanie </w:t>
            </w:r>
            <w:proofErr w:type="spellStart"/>
            <w:r w:rsidRPr="00712C08">
              <w:rPr>
                <w:i w:val="0"/>
                <w:iCs/>
              </w:rPr>
              <w:t>GraphRAG</w:t>
            </w:r>
            <w:proofErr w:type="spellEnd"/>
            <w:r w:rsidRPr="00712C08">
              <w:rPr>
                <w:i w:val="0"/>
                <w:iCs/>
              </w:rPr>
              <w:t xml:space="preserve"> oraz grafów wiedzy. Nie przedstawiono szczegółowego opisu funkcjonalnego komponentu AI, jego źródeł danych, sposobu działania oraz oczekiwanych efektów.</w:t>
            </w:r>
            <w:r>
              <w:rPr>
                <w:i w:val="0"/>
                <w:iCs/>
              </w:rPr>
              <w:t xml:space="preserve">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B0C5" w14:textId="655DE231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5912" w14:textId="3CC0D8D6" w:rsidR="00712C08" w:rsidRDefault="00712C08" w:rsidP="00712C08">
            <w:pPr>
              <w:jc w:val="left"/>
              <w:rPr>
                <w:i w:val="0"/>
              </w:rPr>
            </w:pPr>
          </w:p>
        </w:tc>
      </w:tr>
      <w:tr w:rsidR="00712C08" w14:paraId="04D51FCE" w14:textId="77777777" w:rsidTr="00226F86">
        <w:trPr>
          <w:trHeight w:val="5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D237" w14:textId="77777777" w:rsidR="00712C08" w:rsidRPr="003F7106" w:rsidRDefault="00712C08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4E42" w14:textId="234F2AE1" w:rsidR="00712C08" w:rsidRPr="00F25CCA" w:rsidRDefault="00712C08" w:rsidP="00712C08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48B6" w14:textId="0F0D7385" w:rsidR="00712C08" w:rsidRPr="00712C08" w:rsidRDefault="00712C08" w:rsidP="00712C08">
            <w:pPr>
              <w:spacing w:line="240" w:lineRule="auto"/>
              <w:jc w:val="center"/>
              <w:rPr>
                <w:rFonts w:eastAsia="Times New Roman"/>
                <w:i w:val="0"/>
                <w:iCs/>
                <w:szCs w:val="22"/>
              </w:rPr>
            </w:pPr>
            <w:r w:rsidRPr="00712C08">
              <w:rPr>
                <w:i w:val="0"/>
                <w:iCs/>
              </w:rPr>
              <w:t>2.1 Cele i korzyści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6F5D" w14:textId="26D42E2E" w:rsidR="00712C08" w:rsidRPr="00712C08" w:rsidRDefault="00712C08" w:rsidP="00712C08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712C08">
              <w:rPr>
                <w:i w:val="0"/>
                <w:iCs/>
              </w:rPr>
              <w:t xml:space="preserve">Nie określono wskaźników pozwalających ocenić skuteczność FAIR, </w:t>
            </w:r>
            <w:proofErr w:type="spellStart"/>
            <w:r w:rsidRPr="00712C08">
              <w:rPr>
                <w:i w:val="0"/>
                <w:iCs/>
              </w:rPr>
              <w:t>Linked</w:t>
            </w:r>
            <w:proofErr w:type="spellEnd"/>
            <w:r w:rsidRPr="00712C08">
              <w:rPr>
                <w:i w:val="0"/>
                <w:iCs/>
              </w:rPr>
              <w:t xml:space="preserve"> Data oraz AI.</w:t>
            </w:r>
            <w:r>
              <w:rPr>
                <w:i w:val="0"/>
                <w:iCs/>
              </w:rPr>
              <w:t xml:space="preserve"> </w:t>
            </w:r>
            <w:r w:rsidRPr="00712C08">
              <w:rPr>
                <w:i w:val="0"/>
                <w:iCs/>
              </w:rPr>
              <w:t>Rozważyć dodanie KPI jakościowych dla AI.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4FB9" w14:textId="5DBB5C92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5FAB" w14:textId="4D4B7111" w:rsidR="00712C08" w:rsidRDefault="00712C08" w:rsidP="00712C08">
            <w:pPr>
              <w:jc w:val="left"/>
              <w:rPr>
                <w:i w:val="0"/>
              </w:rPr>
            </w:pPr>
          </w:p>
        </w:tc>
      </w:tr>
      <w:tr w:rsidR="00712C08" w14:paraId="054B0BCE" w14:textId="77777777" w:rsidTr="00226F86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0D4" w14:textId="77777777" w:rsidR="00712C08" w:rsidRPr="003F7106" w:rsidRDefault="00712C08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8DFE" w14:textId="75CFB3DD" w:rsidR="00712C08" w:rsidRPr="00F25CCA" w:rsidRDefault="00712C08" w:rsidP="00712C08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4654" w14:textId="37809EE1" w:rsidR="00712C08" w:rsidRPr="00712C08" w:rsidRDefault="00712C08" w:rsidP="00712C08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12C08">
              <w:rPr>
                <w:i w:val="0"/>
                <w:iCs/>
              </w:rPr>
              <w:t>2.1 Cele i korzyści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E46C" w14:textId="1C4AA15C" w:rsidR="00712C08" w:rsidRPr="00712C08" w:rsidRDefault="00712C08" w:rsidP="00712C08">
            <w:pPr>
              <w:spacing w:line="240" w:lineRule="auto"/>
              <w:jc w:val="left"/>
              <w:rPr>
                <w:i w:val="0"/>
                <w:iCs/>
                <w:szCs w:val="22"/>
              </w:rPr>
            </w:pPr>
            <w:r w:rsidRPr="00712C08">
              <w:rPr>
                <w:i w:val="0"/>
                <w:iCs/>
              </w:rPr>
              <w:t>KPI 11 Liczba wygenerowanych kluczy API = 1 nie pozwala ocenić wykorzystania API.</w:t>
            </w:r>
            <w:r>
              <w:rPr>
                <w:i w:val="0"/>
                <w:iCs/>
              </w:rPr>
              <w:t xml:space="preserve"> </w:t>
            </w:r>
            <w:r w:rsidRPr="00712C08">
              <w:rPr>
                <w:i w:val="0"/>
                <w:iCs/>
              </w:rPr>
              <w:t>Uzupełnić o wskaźniki wykorzystania API.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F042" w14:textId="77DB4705" w:rsidR="00712C08" w:rsidRPr="00712C08" w:rsidRDefault="00712C08" w:rsidP="00712C08">
            <w:pPr>
              <w:jc w:val="center"/>
              <w:rPr>
                <w:i w:val="0"/>
                <w:iCs/>
                <w:szCs w:val="22"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D277" w14:textId="623D8585" w:rsidR="00712C08" w:rsidRDefault="00712C08" w:rsidP="00712C08">
            <w:pPr>
              <w:jc w:val="left"/>
              <w:rPr>
                <w:i w:val="0"/>
              </w:rPr>
            </w:pPr>
          </w:p>
        </w:tc>
      </w:tr>
      <w:tr w:rsidR="00712C08" w14:paraId="68E336A0" w14:textId="77777777" w:rsidTr="00226F86">
        <w:trPr>
          <w:trHeight w:val="5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0D58" w14:textId="77777777" w:rsidR="00712C08" w:rsidRPr="003F7106" w:rsidRDefault="00712C08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A464" w14:textId="2423F35B" w:rsidR="00712C08" w:rsidRPr="00F25CCA" w:rsidRDefault="00712C08" w:rsidP="00712C08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4561" w14:textId="1664A7EF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>2.4 Produkty końcowe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64CB" w14:textId="07E67538" w:rsidR="00712C08" w:rsidRPr="00712C08" w:rsidRDefault="00712C08" w:rsidP="00712C08">
            <w:pPr>
              <w:jc w:val="left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>Nie przedstawiono zasad licencjonowania zasobów oraz ograniczeń prawnych dotyczących ich ponownego wykorzystania.</w:t>
            </w:r>
            <w:r>
              <w:rPr>
                <w:i w:val="0"/>
                <w:iCs/>
              </w:rPr>
              <w:t xml:space="preserve"> </w:t>
            </w:r>
            <w:r w:rsidRPr="00712C08">
              <w:rPr>
                <w:i w:val="0"/>
                <w:iCs/>
              </w:rPr>
              <w:t>Wskazać model licencjonowania zasobów.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8F52" w14:textId="32407FEE" w:rsidR="00712C08" w:rsidRPr="00712C08" w:rsidRDefault="00712C08" w:rsidP="00712C08">
            <w:pPr>
              <w:jc w:val="center"/>
              <w:rPr>
                <w:i w:val="0"/>
                <w:iCs/>
                <w:szCs w:val="22"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2E3" w14:textId="6D38322E" w:rsidR="00712C08" w:rsidRDefault="00712C08" w:rsidP="00712C08">
            <w:pPr>
              <w:jc w:val="left"/>
              <w:rPr>
                <w:i w:val="0"/>
              </w:rPr>
            </w:pPr>
          </w:p>
        </w:tc>
      </w:tr>
      <w:tr w:rsidR="00712C08" w14:paraId="15AA6D81" w14:textId="77777777" w:rsidTr="00226F86">
        <w:trPr>
          <w:trHeight w:val="5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8927" w14:textId="77777777" w:rsidR="00712C08" w:rsidRPr="003F7106" w:rsidRDefault="00712C08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8B50" w14:textId="0F7ED9E2" w:rsidR="00712C08" w:rsidRPr="00F25CCA" w:rsidRDefault="00712C08" w:rsidP="00712C08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565B" w14:textId="1E6C35E7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>2.4 Produkty końcowe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8FD0" w14:textId="0B5F3727" w:rsidR="00712C08" w:rsidRPr="00712C08" w:rsidRDefault="00712C08" w:rsidP="00712C08">
            <w:pPr>
              <w:jc w:val="left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>Nie przedstawiono modelu zarządzania jakością danych i metadanych.</w:t>
            </w:r>
            <w:r>
              <w:rPr>
                <w:i w:val="0"/>
                <w:iCs/>
              </w:rPr>
              <w:t xml:space="preserve"> </w:t>
            </w:r>
            <w:r w:rsidRPr="00712C08">
              <w:rPr>
                <w:i w:val="0"/>
                <w:iCs/>
              </w:rPr>
              <w:t xml:space="preserve">Uzupełnić dokumentację o model Data </w:t>
            </w:r>
            <w:proofErr w:type="spellStart"/>
            <w:r w:rsidRPr="00712C08">
              <w:rPr>
                <w:i w:val="0"/>
                <w:iCs/>
              </w:rPr>
              <w:t>Governance</w:t>
            </w:r>
            <w:proofErr w:type="spellEnd"/>
            <w:r w:rsidRPr="00712C08">
              <w:rPr>
                <w:i w:val="0"/>
                <w:iCs/>
              </w:rPr>
              <w:t>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0597" w14:textId="6F78A3B3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4254" w14:textId="1FE9FA03" w:rsidR="00712C08" w:rsidRDefault="00712C08" w:rsidP="00712C08">
            <w:pPr>
              <w:jc w:val="left"/>
              <w:rPr>
                <w:i w:val="0"/>
              </w:rPr>
            </w:pPr>
          </w:p>
        </w:tc>
      </w:tr>
      <w:tr w:rsidR="00712C08" w14:paraId="4D489D4E" w14:textId="77777777" w:rsidTr="00226F86">
        <w:trPr>
          <w:trHeight w:val="5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92496" w14:textId="77777777" w:rsidR="00712C08" w:rsidRPr="003F7106" w:rsidRDefault="00712C08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6E41" w14:textId="706AA1F2" w:rsidR="00712C08" w:rsidRPr="00F25CCA" w:rsidRDefault="00712C08" w:rsidP="00712C08">
            <w:pPr>
              <w:ind w:right="61"/>
              <w:jc w:val="center"/>
              <w:rPr>
                <w:b/>
                <w:i w:val="0"/>
              </w:rPr>
            </w:pPr>
            <w:r w:rsidRPr="00E33FC6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6C56" w14:textId="0D90FD2C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>5.1 Główne ryzyka. Ryzyka wpływające na realizację projektu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E5FA" w14:textId="045E76CB" w:rsidR="00712C08" w:rsidRPr="00712C08" w:rsidRDefault="00712C08" w:rsidP="00712C08">
            <w:pPr>
              <w:jc w:val="left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 xml:space="preserve">Analiza ryzyka nie obejmuje w wystarczającym stopniu </w:t>
            </w:r>
            <w:proofErr w:type="spellStart"/>
            <w:r w:rsidRPr="00712C08">
              <w:rPr>
                <w:i w:val="0"/>
                <w:iCs/>
              </w:rPr>
              <w:t>ryzyk</w:t>
            </w:r>
            <w:proofErr w:type="spellEnd"/>
            <w:r w:rsidRPr="00712C08">
              <w:rPr>
                <w:i w:val="0"/>
                <w:iCs/>
              </w:rPr>
              <w:t xml:space="preserve"> związanych z AI i jakością danych.</w:t>
            </w:r>
            <w:r>
              <w:rPr>
                <w:i w:val="0"/>
                <w:iCs/>
              </w:rPr>
              <w:t xml:space="preserve"> </w:t>
            </w:r>
            <w:r w:rsidRPr="00712C08">
              <w:rPr>
                <w:i w:val="0"/>
                <w:iCs/>
              </w:rPr>
              <w:t>Rozszerzyć analizę ryzyka.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6D47" w14:textId="022D0CDB" w:rsidR="00712C08" w:rsidRPr="00712C08" w:rsidRDefault="00712C08" w:rsidP="00712C08">
            <w:pPr>
              <w:jc w:val="center"/>
              <w:rPr>
                <w:rFonts w:asciiTheme="minorHAnsi" w:hAnsiTheme="minorHAnsi" w:cstheme="minorHAnsi"/>
                <w:i w:val="0"/>
                <w:iCs/>
                <w:szCs w:val="22"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253E" w14:textId="77777777" w:rsidR="00712C08" w:rsidRDefault="00712C08" w:rsidP="00712C08">
            <w:pPr>
              <w:jc w:val="left"/>
            </w:pPr>
          </w:p>
        </w:tc>
      </w:tr>
      <w:tr w:rsidR="003D05FB" w14:paraId="0BB814E8" w14:textId="77777777" w:rsidTr="00226F86">
        <w:trPr>
          <w:trHeight w:val="5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825C" w14:textId="77777777" w:rsidR="003D05FB" w:rsidRPr="003F7106" w:rsidRDefault="003D05FB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CEF4" w14:textId="09AA816F" w:rsidR="003D05FB" w:rsidRPr="00E33FC6" w:rsidRDefault="003D05FB" w:rsidP="00712C08">
            <w:pPr>
              <w:ind w:right="61"/>
              <w:jc w:val="center"/>
              <w:rPr>
                <w:b/>
                <w:i w:val="0"/>
              </w:rPr>
            </w:pPr>
            <w:r w:rsidRPr="00E33FC6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1DB7" w14:textId="6442CC17" w:rsidR="003D05FB" w:rsidRPr="0082262E" w:rsidRDefault="003D05FB" w:rsidP="00712C08">
            <w:pPr>
              <w:jc w:val="center"/>
              <w:rPr>
                <w:i w:val="0"/>
                <w:iCs/>
              </w:rPr>
            </w:pPr>
            <w:r w:rsidRPr="0082262E">
              <w:rPr>
                <w:i w:val="0"/>
                <w:iCs/>
              </w:rPr>
              <w:t>6. Otoczenie prawne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44F0" w14:textId="77777777" w:rsidR="003D05FB" w:rsidRPr="003D05FB" w:rsidRDefault="003D05FB" w:rsidP="003D05FB">
            <w:pPr>
              <w:spacing w:line="278" w:lineRule="auto"/>
              <w:jc w:val="left"/>
              <w:rPr>
                <w:i w:val="0"/>
              </w:rPr>
            </w:pPr>
            <w:r w:rsidRPr="003D05FB">
              <w:rPr>
                <w:i w:val="0"/>
              </w:rPr>
              <w:t>Należy rozważyć uwzględnienie:</w:t>
            </w:r>
          </w:p>
          <w:p w14:paraId="45D89390" w14:textId="77777777" w:rsidR="003D05FB" w:rsidRPr="003D05FB" w:rsidRDefault="003D05FB" w:rsidP="002F4E8A">
            <w:pPr>
              <w:numPr>
                <w:ilvl w:val="0"/>
                <w:numId w:val="6"/>
              </w:numPr>
              <w:spacing w:line="278" w:lineRule="auto"/>
              <w:jc w:val="left"/>
              <w:rPr>
                <w:i w:val="0"/>
              </w:rPr>
            </w:pPr>
            <w:r w:rsidRPr="003D05FB">
              <w:rPr>
                <w:i w:val="0"/>
              </w:rPr>
              <w:t xml:space="preserve">rozporządzenia Parlamentu Europejskiego i Rady (UE) 2024/1689 z dnia 13 czerwca 2024 r. ustanawiające zharmonizowane przepisy dotyczące sztucznej inteligencji (akt w sprawie sztucznej inteligencji) </w:t>
            </w:r>
          </w:p>
          <w:p w14:paraId="20A1D621" w14:textId="77777777" w:rsidR="003D05FB" w:rsidRPr="003D05FB" w:rsidRDefault="003D05FB" w:rsidP="002F4E8A">
            <w:pPr>
              <w:numPr>
                <w:ilvl w:val="0"/>
                <w:numId w:val="6"/>
              </w:numPr>
              <w:spacing w:line="278" w:lineRule="auto"/>
              <w:jc w:val="left"/>
              <w:rPr>
                <w:i w:val="0"/>
              </w:rPr>
            </w:pPr>
            <w:r w:rsidRPr="003D05FB">
              <w:rPr>
                <w:i w:val="0"/>
              </w:rPr>
              <w:t>rozporządzenia Parlamentu Europejskiego i Rady (UE) 2022/868 z dnia 30 maja 2022 r. w sprawie europejskiego zarządzania danymi (Akt w sprawie zarządzania danymi)</w:t>
            </w:r>
          </w:p>
          <w:p w14:paraId="1914BC5E" w14:textId="388896A8" w:rsidR="003D05FB" w:rsidRPr="003D05FB" w:rsidRDefault="003D05FB" w:rsidP="002F4E8A">
            <w:pPr>
              <w:numPr>
                <w:ilvl w:val="0"/>
                <w:numId w:val="6"/>
              </w:numPr>
              <w:spacing w:line="278" w:lineRule="auto"/>
              <w:jc w:val="left"/>
            </w:pPr>
            <w:r w:rsidRPr="003D05FB">
              <w:rPr>
                <w:i w:val="0"/>
              </w:rPr>
              <w:lastRenderedPageBreak/>
              <w:t>rozporządzenia Parlamentu Europejskiego i Rady (UE) 2023/2854 z dnia 13 grudnia 2023 r. w sprawie zharmonizowanych przepisów dotyczących sprawiedliwego dostępu do danych i ich wykorzystywania (Akt w sprawie danych)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0F2E" w14:textId="68D233B7" w:rsidR="003D05FB" w:rsidRPr="00712C08" w:rsidRDefault="003D05FB" w:rsidP="00712C08">
            <w:pPr>
              <w:jc w:val="center"/>
              <w:rPr>
                <w:i w:val="0"/>
                <w:iCs/>
                <w:szCs w:val="22"/>
              </w:rPr>
            </w:pPr>
            <w:r w:rsidRPr="00712C08">
              <w:rPr>
                <w:i w:val="0"/>
                <w:iCs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37EC" w14:textId="77777777" w:rsidR="003D05FB" w:rsidRDefault="003D05FB" w:rsidP="00712C08">
            <w:pPr>
              <w:jc w:val="left"/>
            </w:pPr>
          </w:p>
        </w:tc>
      </w:tr>
      <w:tr w:rsidR="00712C08" w14:paraId="7A84E417" w14:textId="77777777" w:rsidTr="00226F86">
        <w:trPr>
          <w:trHeight w:val="5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949F" w14:textId="77777777" w:rsidR="00712C08" w:rsidRPr="003F7106" w:rsidRDefault="00712C08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A67F" w14:textId="45D3A8B1" w:rsidR="00712C08" w:rsidRPr="00F25CCA" w:rsidRDefault="00712C08" w:rsidP="00712C08">
            <w:pPr>
              <w:ind w:right="61"/>
              <w:jc w:val="center"/>
              <w:rPr>
                <w:b/>
                <w:i w:val="0"/>
              </w:rPr>
            </w:pPr>
            <w:r w:rsidRPr="00E33FC6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5764" w14:textId="2E3488E9" w:rsidR="00712C08" w:rsidRPr="0082262E" w:rsidRDefault="00712C08" w:rsidP="00712C08">
            <w:pPr>
              <w:jc w:val="center"/>
              <w:rPr>
                <w:i w:val="0"/>
                <w:iCs/>
              </w:rPr>
            </w:pPr>
            <w:r w:rsidRPr="0082262E">
              <w:rPr>
                <w:i w:val="0"/>
                <w:iCs/>
              </w:rPr>
              <w:t>7.1. Widok kooperacji aplikacji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1C13" w14:textId="77777777" w:rsidR="00712C08" w:rsidRPr="00712C08" w:rsidRDefault="00712C08" w:rsidP="00712C08">
            <w:pPr>
              <w:jc w:val="left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 xml:space="preserve">Opisy systemów </w:t>
            </w:r>
            <w:proofErr w:type="spellStart"/>
            <w:r w:rsidRPr="00712C08">
              <w:rPr>
                <w:i w:val="0"/>
                <w:iCs/>
              </w:rPr>
              <w:t>MuzUJ</w:t>
            </w:r>
            <w:proofErr w:type="spellEnd"/>
            <w:r w:rsidRPr="00712C08">
              <w:rPr>
                <w:i w:val="0"/>
                <w:iCs/>
              </w:rPr>
              <w:t xml:space="preserve">, CMS UJ i Portal internetowy UJ powinny spełniać wymagania: </w:t>
            </w:r>
            <w:r w:rsidRPr="00712C08">
              <w:rPr>
                <w:i w:val="0"/>
                <w:iCs/>
              </w:rPr>
              <w:br/>
              <w:t>Opisy systemów powinny zawierać:</w:t>
            </w:r>
          </w:p>
          <w:p w14:paraId="17C2DF0B" w14:textId="77777777" w:rsidR="00712C08" w:rsidRPr="00712C08" w:rsidRDefault="00712C08" w:rsidP="00712C08">
            <w:pPr>
              <w:pStyle w:val="Akapitzlist"/>
              <w:numPr>
                <w:ilvl w:val="0"/>
                <w:numId w:val="5"/>
              </w:numPr>
              <w:spacing w:after="0"/>
              <w:contextualSpacing w:val="0"/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</w:pPr>
            <w:r w:rsidRPr="00712C08"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  <w:t>pełną nazwę systemu (na początku pełna nazwa potem sformułowanie „to system wspierający…”)</w:t>
            </w:r>
          </w:p>
          <w:p w14:paraId="29F3702E" w14:textId="77777777" w:rsidR="00712C08" w:rsidRPr="00712C08" w:rsidRDefault="00712C08" w:rsidP="00712C08">
            <w:pPr>
              <w:pStyle w:val="Akapitzlist"/>
              <w:numPr>
                <w:ilvl w:val="0"/>
                <w:numId w:val="5"/>
              </w:numPr>
              <w:spacing w:after="0"/>
              <w:contextualSpacing w:val="0"/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</w:pPr>
            <w:r w:rsidRPr="00712C08"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  <w:t>Cel utworzenia systemu</w:t>
            </w:r>
          </w:p>
          <w:p w14:paraId="7B235D9D" w14:textId="77777777" w:rsidR="00712C08" w:rsidRPr="00712C08" w:rsidRDefault="00712C08" w:rsidP="00712C08">
            <w:pPr>
              <w:pStyle w:val="Akapitzlist"/>
              <w:numPr>
                <w:ilvl w:val="0"/>
                <w:numId w:val="5"/>
              </w:numPr>
              <w:spacing w:after="0"/>
              <w:contextualSpacing w:val="0"/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</w:pPr>
            <w:r w:rsidRPr="00712C08"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  <w:t>Informacja o prowadzonych w systemie rejestrach publicznych, jeśli nie jest to zawarte w celu</w:t>
            </w:r>
          </w:p>
          <w:p w14:paraId="16CB4620" w14:textId="77777777" w:rsidR="00712C08" w:rsidRPr="00712C08" w:rsidRDefault="00712C08" w:rsidP="00712C08">
            <w:pPr>
              <w:pStyle w:val="Akapitzlist"/>
              <w:numPr>
                <w:ilvl w:val="0"/>
                <w:numId w:val="5"/>
              </w:numPr>
              <w:spacing w:after="0"/>
              <w:contextualSpacing w:val="0"/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</w:pPr>
            <w:r w:rsidRPr="00712C08"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  <w:t>Opis głównych grup funkcjonalności (może być lista modułów z krótkimi opisami)</w:t>
            </w:r>
          </w:p>
          <w:p w14:paraId="0F4DF74B" w14:textId="77777777" w:rsidR="00712C08" w:rsidRPr="00712C08" w:rsidRDefault="00712C08" w:rsidP="00712C08">
            <w:pPr>
              <w:pStyle w:val="Akapitzlist"/>
              <w:numPr>
                <w:ilvl w:val="0"/>
                <w:numId w:val="5"/>
              </w:numPr>
              <w:spacing w:after="0"/>
              <w:contextualSpacing w:val="0"/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</w:pPr>
            <w:r w:rsidRPr="00712C08"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  <w:t>Informacja o integracjach z innymi systemami krajowymi lub zagranicznymi </w:t>
            </w:r>
          </w:p>
          <w:p w14:paraId="3D14BE88" w14:textId="77777777" w:rsidR="00712C08" w:rsidRPr="00712C08" w:rsidRDefault="00712C08" w:rsidP="00712C08">
            <w:pPr>
              <w:pStyle w:val="Akapitzlist"/>
              <w:numPr>
                <w:ilvl w:val="0"/>
                <w:numId w:val="5"/>
              </w:numPr>
              <w:spacing w:after="0"/>
              <w:contextualSpacing w:val="0"/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</w:pPr>
            <w:r w:rsidRPr="00712C08"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  <w:t>w przypadku grup systemów wstawiamy na początku "System wielokrotny"</w:t>
            </w:r>
          </w:p>
          <w:p w14:paraId="5FDE296B" w14:textId="77777777" w:rsidR="00712C08" w:rsidRPr="00712C08" w:rsidRDefault="00712C08" w:rsidP="00712C08">
            <w:pPr>
              <w:jc w:val="left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>Opis:</w:t>
            </w:r>
          </w:p>
          <w:p w14:paraId="68E7C8AF" w14:textId="77777777" w:rsidR="00712C08" w:rsidRPr="00712C08" w:rsidRDefault="00712C08" w:rsidP="00712C08">
            <w:pPr>
              <w:pStyle w:val="Akapitzlist"/>
              <w:numPr>
                <w:ilvl w:val="0"/>
                <w:numId w:val="5"/>
              </w:numPr>
              <w:spacing w:after="0"/>
              <w:contextualSpacing w:val="0"/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</w:pPr>
            <w:r w:rsidRPr="00712C08"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  <w:t>powinien być sformułowany w czasie teraźniejszym, niezależnie od tego czy jest planowany, istniejący czy modyfikowany,</w:t>
            </w:r>
          </w:p>
          <w:p w14:paraId="1F0AC11C" w14:textId="77777777" w:rsidR="00712C08" w:rsidRPr="00712C08" w:rsidRDefault="00712C08" w:rsidP="00712C08">
            <w:pPr>
              <w:pStyle w:val="Akapitzlist"/>
              <w:numPr>
                <w:ilvl w:val="0"/>
                <w:numId w:val="5"/>
              </w:numPr>
              <w:spacing w:after="0"/>
              <w:contextualSpacing w:val="0"/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</w:pPr>
            <w:r w:rsidRPr="00712C08"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  <w:t>nie powinien zawierać odniesień do jakichkolwiek projektów czy przyszłych lub zrealizowanych działań,</w:t>
            </w:r>
          </w:p>
          <w:p w14:paraId="2516578B" w14:textId="00D8A288" w:rsidR="00712C08" w:rsidRPr="00712C08" w:rsidRDefault="00712C08" w:rsidP="00712C08">
            <w:pPr>
              <w:pStyle w:val="Akapitzlist"/>
              <w:numPr>
                <w:ilvl w:val="0"/>
                <w:numId w:val="5"/>
              </w:numPr>
              <w:spacing w:after="0"/>
              <w:contextualSpacing w:val="0"/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</w:pPr>
            <w:r w:rsidRPr="00712C08">
              <w:rPr>
                <w:rFonts w:ascii="Calibri" w:eastAsia="Calibri" w:hAnsi="Calibri" w:cs="Calibri"/>
                <w:iCs/>
                <w:color w:val="000000"/>
                <w:szCs w:val="24"/>
                <w:lang w:eastAsia="pl-PL"/>
              </w:rPr>
              <w:t>nie powinien zawierać odniesień do wyjątkowości systemu. 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3C85" w14:textId="286A5E1E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B007" w14:textId="77777777" w:rsidR="00712C08" w:rsidRDefault="00712C08" w:rsidP="00712C08">
            <w:pPr>
              <w:jc w:val="left"/>
            </w:pPr>
          </w:p>
        </w:tc>
      </w:tr>
      <w:tr w:rsidR="00712C08" w14:paraId="1147BADC" w14:textId="77777777" w:rsidTr="00226F86">
        <w:trPr>
          <w:trHeight w:val="5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6A8" w14:textId="77777777" w:rsidR="00712C08" w:rsidRPr="003F7106" w:rsidRDefault="00712C08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0E2A" w14:textId="63FB57CE" w:rsidR="00712C08" w:rsidRPr="00F25CCA" w:rsidRDefault="00712C08" w:rsidP="00712C08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20A5" w14:textId="0B083D36" w:rsidR="00712C08" w:rsidRPr="0082262E" w:rsidRDefault="00F25439" w:rsidP="00712C08">
            <w:pPr>
              <w:jc w:val="center"/>
              <w:rPr>
                <w:i w:val="0"/>
                <w:iCs/>
              </w:rPr>
            </w:pPr>
            <w:r w:rsidRPr="0082262E">
              <w:rPr>
                <w:i w:val="0"/>
                <w:iCs/>
              </w:rPr>
              <w:t>7.1. Widok kooperacji aplikacji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4D69" w14:textId="3E0584C6" w:rsidR="00712C08" w:rsidRPr="00712C08" w:rsidRDefault="00712C08" w:rsidP="00712C08">
            <w:pPr>
              <w:jc w:val="left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 xml:space="preserve">Czy użytkownicy zewnętrzni (obywatele) będą logowali się do </w:t>
            </w:r>
            <w:proofErr w:type="spellStart"/>
            <w:r w:rsidRPr="00712C08">
              <w:rPr>
                <w:i w:val="0"/>
                <w:iCs/>
              </w:rPr>
              <w:t>MuzUJ</w:t>
            </w:r>
            <w:proofErr w:type="spellEnd"/>
            <w:r w:rsidRPr="00712C08">
              <w:rPr>
                <w:i w:val="0"/>
                <w:iCs/>
              </w:rPr>
              <w:t>,</w:t>
            </w:r>
            <w:r>
              <w:rPr>
                <w:i w:val="0"/>
                <w:iCs/>
              </w:rPr>
              <w:t xml:space="preserve"> </w:t>
            </w:r>
            <w:r w:rsidRPr="00712C08">
              <w:rPr>
                <w:i w:val="0"/>
                <w:iCs/>
              </w:rPr>
              <w:t xml:space="preserve">CMS UJ lub </w:t>
            </w:r>
            <w:proofErr w:type="spellStart"/>
            <w:r w:rsidRPr="00712C08">
              <w:rPr>
                <w:i w:val="0"/>
                <w:iCs/>
              </w:rPr>
              <w:t>MuzUJ</w:t>
            </w:r>
            <w:proofErr w:type="spellEnd"/>
            <w:r w:rsidRPr="00712C08">
              <w:rPr>
                <w:i w:val="0"/>
                <w:iCs/>
              </w:rPr>
              <w:t xml:space="preserve"> CMS UJ w pkt 7.3. Przyjęte założenia technologiczne znajdują się informacje „…1_DMZ – zapewniająca dostęp dla użytkowników zewnętrznych” czy na potrzeby tych użytkowników nie powinna byś zapewniona możliwość logowania węzłem krajowym?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6519" w14:textId="651FF07B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5384" w14:textId="77777777" w:rsidR="00712C08" w:rsidRDefault="00712C08" w:rsidP="00712C08">
            <w:pPr>
              <w:jc w:val="left"/>
            </w:pPr>
          </w:p>
        </w:tc>
      </w:tr>
      <w:tr w:rsidR="00712C08" w14:paraId="3463663F" w14:textId="77777777" w:rsidTr="00226F86">
        <w:trPr>
          <w:trHeight w:val="5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2DF4" w14:textId="77777777" w:rsidR="00712C08" w:rsidRPr="003F7106" w:rsidRDefault="00712C08" w:rsidP="00712C08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BB17" w14:textId="2B008F09" w:rsidR="00712C08" w:rsidRPr="00F25CCA" w:rsidRDefault="00712C08" w:rsidP="00712C08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25D6" w14:textId="425FD36C" w:rsidR="00712C08" w:rsidRPr="0082262E" w:rsidRDefault="00712C08" w:rsidP="00712C08">
            <w:pPr>
              <w:jc w:val="center"/>
              <w:rPr>
                <w:i w:val="0"/>
                <w:iCs/>
              </w:rPr>
            </w:pPr>
            <w:r w:rsidRPr="0082262E">
              <w:rPr>
                <w:i w:val="0"/>
                <w:iCs/>
              </w:rPr>
              <w:t>7.2. Kluczowe komponenty architektury rozwiązania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83B2" w14:textId="0913C95E" w:rsidR="00712C08" w:rsidRPr="00712C08" w:rsidRDefault="00712C08" w:rsidP="00712C08">
            <w:pPr>
              <w:jc w:val="left"/>
              <w:rPr>
                <w:i w:val="0"/>
                <w:iCs/>
              </w:rPr>
            </w:pPr>
            <w:r w:rsidRPr="00712C08">
              <w:rPr>
                <w:i w:val="0"/>
                <w:iCs/>
              </w:rPr>
              <w:t xml:space="preserve">Na diagramie nie wskazano jednoznacznie komponentu odpowiedzialnego za realizację grafu wiedzy i </w:t>
            </w:r>
            <w:proofErr w:type="spellStart"/>
            <w:r w:rsidRPr="00712C08">
              <w:rPr>
                <w:i w:val="0"/>
                <w:iCs/>
              </w:rPr>
              <w:t>GraphRAG</w:t>
            </w:r>
            <w:proofErr w:type="spellEnd"/>
            <w:r w:rsidRPr="00712C08">
              <w:rPr>
                <w:i w:val="0"/>
                <w:iCs/>
              </w:rPr>
              <w:t>.</w:t>
            </w:r>
            <w:r>
              <w:rPr>
                <w:i w:val="0"/>
                <w:iCs/>
              </w:rPr>
              <w:t xml:space="preserve"> </w:t>
            </w:r>
            <w:r w:rsidRPr="00712C08">
              <w:rPr>
                <w:i w:val="0"/>
                <w:iCs/>
              </w:rPr>
              <w:t>Doprecyzować architekturę tego obszaru.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0E5F" w14:textId="15599287" w:rsidR="00712C08" w:rsidRPr="00712C08" w:rsidRDefault="00712C08" w:rsidP="00712C08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09A9" w14:textId="6E28FCC2" w:rsidR="00712C08" w:rsidRDefault="00712C08" w:rsidP="00712C08">
            <w:pPr>
              <w:jc w:val="left"/>
            </w:pPr>
          </w:p>
        </w:tc>
      </w:tr>
      <w:tr w:rsidR="003D05FB" w14:paraId="47713F94" w14:textId="77777777" w:rsidTr="00226F86">
        <w:trPr>
          <w:trHeight w:val="5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D5AC" w14:textId="77777777" w:rsidR="003D05FB" w:rsidRPr="003F7106" w:rsidRDefault="003D05FB" w:rsidP="003D05FB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0D3D" w14:textId="64C09B23" w:rsidR="003D05FB" w:rsidRPr="00F25CCA" w:rsidRDefault="003D05FB" w:rsidP="003D05FB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AA69" w14:textId="4C0C6DEC" w:rsidR="003D05FB" w:rsidRPr="0082262E" w:rsidRDefault="003D05FB" w:rsidP="003D05FB">
            <w:pPr>
              <w:jc w:val="center"/>
              <w:rPr>
                <w:i w:val="0"/>
                <w:iCs/>
              </w:rPr>
            </w:pPr>
            <w:r w:rsidRPr="0082262E">
              <w:rPr>
                <w:i w:val="0"/>
                <w:iCs/>
              </w:rPr>
              <w:t xml:space="preserve">7.2. Kluczowe komponenty </w:t>
            </w:r>
            <w:r w:rsidRPr="0082262E">
              <w:rPr>
                <w:i w:val="0"/>
                <w:iCs/>
              </w:rPr>
              <w:lastRenderedPageBreak/>
              <w:t>architektury rozwiązania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390D" w14:textId="017DBD89" w:rsidR="003D05FB" w:rsidRPr="003D05FB" w:rsidRDefault="003D05FB" w:rsidP="003D05FB">
            <w:pPr>
              <w:spacing w:after="160" w:line="278" w:lineRule="auto"/>
              <w:jc w:val="left"/>
              <w:rPr>
                <w:i w:val="0"/>
                <w:iCs/>
              </w:rPr>
            </w:pPr>
            <w:r w:rsidRPr="003D05FB">
              <w:rPr>
                <w:i w:val="0"/>
                <w:iCs/>
              </w:rPr>
              <w:lastRenderedPageBreak/>
              <w:t xml:space="preserve">Planowane jest wdrożenie AI jako komponentu/modułu, czy rozważa się jego </w:t>
            </w:r>
            <w:proofErr w:type="spellStart"/>
            <w:r w:rsidRPr="003D05FB">
              <w:rPr>
                <w:i w:val="0"/>
                <w:iCs/>
              </w:rPr>
              <w:t>reużycie</w:t>
            </w:r>
            <w:proofErr w:type="spellEnd"/>
            <w:r w:rsidRPr="003D05FB">
              <w:rPr>
                <w:i w:val="0"/>
                <w:iCs/>
              </w:rPr>
              <w:t xml:space="preserve"> lub udostępnienie innym podmiotom?</w:t>
            </w:r>
          </w:p>
          <w:p w14:paraId="71136265" w14:textId="77777777" w:rsidR="003D05FB" w:rsidRPr="00712C08" w:rsidRDefault="003D05FB" w:rsidP="003D05FB">
            <w:pPr>
              <w:jc w:val="left"/>
              <w:rPr>
                <w:i w:val="0"/>
                <w:iCs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BE3F" w14:textId="4A288652" w:rsidR="003D05FB" w:rsidRPr="00712C08" w:rsidRDefault="003D05FB" w:rsidP="003D05FB">
            <w:pPr>
              <w:jc w:val="center"/>
              <w:rPr>
                <w:i w:val="0"/>
                <w:iCs/>
                <w:szCs w:val="22"/>
              </w:rPr>
            </w:pPr>
            <w:r w:rsidRPr="00712C08">
              <w:rPr>
                <w:i w:val="0"/>
                <w:iCs/>
                <w:szCs w:val="22"/>
              </w:rPr>
              <w:lastRenderedPageBreak/>
              <w:t xml:space="preserve">Proszę o analizę i </w:t>
            </w:r>
            <w:r>
              <w:rPr>
                <w:i w:val="0"/>
                <w:iCs/>
                <w:szCs w:val="22"/>
              </w:rPr>
              <w:t>wyjaśnienie</w:t>
            </w:r>
            <w:r w:rsidRPr="00712C08">
              <w:rPr>
                <w:i w:val="0"/>
                <w:iCs/>
                <w:szCs w:val="22"/>
              </w:rPr>
              <w:t>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2C9C" w14:textId="77777777" w:rsidR="003D05FB" w:rsidRDefault="003D05FB" w:rsidP="003D05FB">
            <w:pPr>
              <w:jc w:val="left"/>
            </w:pPr>
          </w:p>
        </w:tc>
      </w:tr>
      <w:tr w:rsidR="003D05FB" w14:paraId="581B1B66" w14:textId="77777777" w:rsidTr="00226F86">
        <w:trPr>
          <w:trHeight w:val="5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499F" w14:textId="77777777" w:rsidR="003D05FB" w:rsidRPr="003F7106" w:rsidRDefault="003D05FB" w:rsidP="003D05FB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6627" w14:textId="10A54968" w:rsidR="003D05FB" w:rsidRPr="00F25CCA" w:rsidRDefault="003D05FB" w:rsidP="003D05FB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C242" w14:textId="29826886" w:rsidR="003D05FB" w:rsidRPr="0082262E" w:rsidRDefault="00B434C7" w:rsidP="003D05FB">
            <w:pPr>
              <w:jc w:val="center"/>
              <w:rPr>
                <w:i w:val="0"/>
                <w:iCs/>
              </w:rPr>
            </w:pPr>
            <w:r w:rsidRPr="0082262E">
              <w:rPr>
                <w:i w:val="0"/>
                <w:iCs/>
              </w:rPr>
              <w:t>7.1. Widok kooperacji aplikacji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1A85" w14:textId="7531F67E" w:rsidR="003D05FB" w:rsidRPr="00712C08" w:rsidRDefault="00B434C7" w:rsidP="003D05FB">
            <w:pPr>
              <w:jc w:val="left"/>
              <w:rPr>
                <w:i w:val="0"/>
                <w:iCs/>
              </w:rPr>
            </w:pPr>
            <w:r>
              <w:rPr>
                <w:i w:val="0"/>
                <w:iCs/>
              </w:rPr>
              <w:t>W opisie systemu lub w kolumnie „krótki opis ew. zmiany” należy opisać szerzej architekturę modułów związanych z AI i API.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312A" w14:textId="2856F17A" w:rsidR="003D05FB" w:rsidRPr="00712C08" w:rsidRDefault="003D05FB" w:rsidP="003D05FB">
            <w:pPr>
              <w:jc w:val="center"/>
              <w:rPr>
                <w:i w:val="0"/>
                <w:iCs/>
              </w:rPr>
            </w:pPr>
            <w:r w:rsidRPr="00712C08">
              <w:rPr>
                <w:i w:val="0"/>
                <w:iCs/>
                <w:szCs w:val="22"/>
              </w:rPr>
              <w:t>Proszę o analizę i korektę opisu założeń.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F1B9" w14:textId="7C18EDBF" w:rsidR="003D05FB" w:rsidRDefault="003D05FB" w:rsidP="003D05FB">
            <w:pPr>
              <w:jc w:val="left"/>
            </w:pPr>
          </w:p>
        </w:tc>
      </w:tr>
    </w:tbl>
    <w:p w14:paraId="2C7AD659" w14:textId="77777777" w:rsidR="00BF1B07" w:rsidRDefault="00BF1B07">
      <w:pPr>
        <w:jc w:val="left"/>
        <w:rPr>
          <w:i w:val="0"/>
        </w:rPr>
      </w:pPr>
    </w:p>
    <w:sectPr w:rsidR="00BF1B07">
      <w:footerReference w:type="default" r:id="rId8"/>
      <w:pgSz w:w="16838" w:h="11906" w:orient="landscape"/>
      <w:pgMar w:top="1440" w:right="1415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FB40" w14:textId="77777777" w:rsidR="00853749" w:rsidRDefault="00853749" w:rsidP="00226F86">
      <w:pPr>
        <w:spacing w:line="240" w:lineRule="auto"/>
      </w:pPr>
      <w:r>
        <w:separator/>
      </w:r>
    </w:p>
  </w:endnote>
  <w:endnote w:type="continuationSeparator" w:id="0">
    <w:p w14:paraId="6FAEADC8" w14:textId="77777777" w:rsidR="00853749" w:rsidRDefault="00853749" w:rsidP="00226F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31278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1DB513" w14:textId="17F0CF5C" w:rsidR="00226F86" w:rsidRDefault="00226F86">
            <w:pPr>
              <w:pStyle w:val="Stopka"/>
            </w:pPr>
            <w:r w:rsidRPr="00226F86">
              <w:rPr>
                <w:i w:val="0"/>
                <w:iCs/>
              </w:rPr>
              <w:t xml:space="preserve">Strona </w:t>
            </w:r>
            <w:r w:rsidRPr="00226F86">
              <w:rPr>
                <w:b/>
                <w:bCs/>
                <w:i w:val="0"/>
                <w:iCs/>
                <w:sz w:val="24"/>
              </w:rPr>
              <w:fldChar w:fldCharType="begin"/>
            </w:r>
            <w:r w:rsidRPr="00226F86">
              <w:rPr>
                <w:b/>
                <w:bCs/>
                <w:i w:val="0"/>
                <w:iCs/>
              </w:rPr>
              <w:instrText>PAGE</w:instrText>
            </w:r>
            <w:r w:rsidRPr="00226F86">
              <w:rPr>
                <w:b/>
                <w:bCs/>
                <w:i w:val="0"/>
                <w:iCs/>
                <w:sz w:val="24"/>
              </w:rPr>
              <w:fldChar w:fldCharType="separate"/>
            </w:r>
            <w:r w:rsidRPr="00226F86">
              <w:rPr>
                <w:b/>
                <w:bCs/>
                <w:i w:val="0"/>
                <w:iCs/>
              </w:rPr>
              <w:t>2</w:t>
            </w:r>
            <w:r w:rsidRPr="00226F86">
              <w:rPr>
                <w:b/>
                <w:bCs/>
                <w:i w:val="0"/>
                <w:iCs/>
                <w:sz w:val="24"/>
              </w:rPr>
              <w:fldChar w:fldCharType="end"/>
            </w:r>
            <w:r w:rsidRPr="00226F86">
              <w:rPr>
                <w:i w:val="0"/>
                <w:iCs/>
              </w:rPr>
              <w:t xml:space="preserve"> z </w:t>
            </w:r>
            <w:r w:rsidRPr="00226F86">
              <w:rPr>
                <w:b/>
                <w:bCs/>
                <w:i w:val="0"/>
                <w:iCs/>
                <w:sz w:val="24"/>
              </w:rPr>
              <w:fldChar w:fldCharType="begin"/>
            </w:r>
            <w:r w:rsidRPr="00226F86">
              <w:rPr>
                <w:b/>
                <w:bCs/>
                <w:i w:val="0"/>
                <w:iCs/>
              </w:rPr>
              <w:instrText>NUMPAGES</w:instrText>
            </w:r>
            <w:r w:rsidRPr="00226F86">
              <w:rPr>
                <w:b/>
                <w:bCs/>
                <w:i w:val="0"/>
                <w:iCs/>
                <w:sz w:val="24"/>
              </w:rPr>
              <w:fldChar w:fldCharType="separate"/>
            </w:r>
            <w:r w:rsidRPr="00226F86">
              <w:rPr>
                <w:b/>
                <w:bCs/>
                <w:i w:val="0"/>
                <w:iCs/>
              </w:rPr>
              <w:t>2</w:t>
            </w:r>
            <w:r w:rsidRPr="00226F86">
              <w:rPr>
                <w:b/>
                <w:bCs/>
                <w:i w:val="0"/>
                <w:iCs/>
                <w:sz w:val="24"/>
              </w:rPr>
              <w:fldChar w:fldCharType="end"/>
            </w:r>
          </w:p>
        </w:sdtContent>
      </w:sdt>
    </w:sdtContent>
  </w:sdt>
  <w:p w14:paraId="21DFA3C4" w14:textId="77777777" w:rsidR="00226F86" w:rsidRDefault="00226F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50F6E" w14:textId="77777777" w:rsidR="00853749" w:rsidRDefault="00853749" w:rsidP="00226F86">
      <w:pPr>
        <w:spacing w:line="240" w:lineRule="auto"/>
      </w:pPr>
      <w:r>
        <w:separator/>
      </w:r>
    </w:p>
  </w:footnote>
  <w:footnote w:type="continuationSeparator" w:id="0">
    <w:p w14:paraId="582167F1" w14:textId="77777777" w:rsidR="00853749" w:rsidRDefault="00853749" w:rsidP="00226F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5E0"/>
    <w:multiLevelType w:val="hybridMultilevel"/>
    <w:tmpl w:val="78526B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BE633F"/>
    <w:multiLevelType w:val="hybridMultilevel"/>
    <w:tmpl w:val="88F4816E"/>
    <w:lvl w:ilvl="0" w:tplc="B5F05BE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1D7959"/>
    <w:multiLevelType w:val="multilevel"/>
    <w:tmpl w:val="40DC9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9C4988"/>
    <w:multiLevelType w:val="hybridMultilevel"/>
    <w:tmpl w:val="6B0C0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86F80"/>
    <w:multiLevelType w:val="hybridMultilevel"/>
    <w:tmpl w:val="9CC6C9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7A65E78"/>
    <w:multiLevelType w:val="hybridMultilevel"/>
    <w:tmpl w:val="ECC4CF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3208256">
    <w:abstractNumId w:val="3"/>
  </w:num>
  <w:num w:numId="2" w16cid:durableId="537276822">
    <w:abstractNumId w:val="5"/>
  </w:num>
  <w:num w:numId="3" w16cid:durableId="1269046374">
    <w:abstractNumId w:val="1"/>
  </w:num>
  <w:num w:numId="4" w16cid:durableId="592512829">
    <w:abstractNumId w:val="2"/>
  </w:num>
  <w:num w:numId="5" w16cid:durableId="949360978">
    <w:abstractNumId w:val="0"/>
  </w:num>
  <w:num w:numId="6" w16cid:durableId="1518353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C1"/>
    <w:rsid w:val="00010601"/>
    <w:rsid w:val="000421C2"/>
    <w:rsid w:val="000A402A"/>
    <w:rsid w:val="00133A0D"/>
    <w:rsid w:val="00193CFF"/>
    <w:rsid w:val="00195AD4"/>
    <w:rsid w:val="001C17A1"/>
    <w:rsid w:val="00226F86"/>
    <w:rsid w:val="002F4E8A"/>
    <w:rsid w:val="00306732"/>
    <w:rsid w:val="003347F1"/>
    <w:rsid w:val="00355627"/>
    <w:rsid w:val="0036681E"/>
    <w:rsid w:val="003C671C"/>
    <w:rsid w:val="003D05FB"/>
    <w:rsid w:val="003D742A"/>
    <w:rsid w:val="003F7106"/>
    <w:rsid w:val="00433A0B"/>
    <w:rsid w:val="004550C1"/>
    <w:rsid w:val="00457C1A"/>
    <w:rsid w:val="00470CA3"/>
    <w:rsid w:val="00497752"/>
    <w:rsid w:val="004D63CD"/>
    <w:rsid w:val="00623F2F"/>
    <w:rsid w:val="00652EFE"/>
    <w:rsid w:val="00671D3C"/>
    <w:rsid w:val="006F7FCF"/>
    <w:rsid w:val="00712C08"/>
    <w:rsid w:val="00717C72"/>
    <w:rsid w:val="00795FBC"/>
    <w:rsid w:val="007A2942"/>
    <w:rsid w:val="007F52AB"/>
    <w:rsid w:val="0082262E"/>
    <w:rsid w:val="00853749"/>
    <w:rsid w:val="00870E58"/>
    <w:rsid w:val="00877317"/>
    <w:rsid w:val="008B2C9A"/>
    <w:rsid w:val="008F009B"/>
    <w:rsid w:val="009016D1"/>
    <w:rsid w:val="009F00E5"/>
    <w:rsid w:val="009F0493"/>
    <w:rsid w:val="009F737D"/>
    <w:rsid w:val="00A47385"/>
    <w:rsid w:val="00A552A7"/>
    <w:rsid w:val="00B434C7"/>
    <w:rsid w:val="00B53ED1"/>
    <w:rsid w:val="00B76269"/>
    <w:rsid w:val="00B82849"/>
    <w:rsid w:val="00BF1B07"/>
    <w:rsid w:val="00C57AEA"/>
    <w:rsid w:val="00DD2EEA"/>
    <w:rsid w:val="00DD6364"/>
    <w:rsid w:val="00E108FE"/>
    <w:rsid w:val="00E21E90"/>
    <w:rsid w:val="00E42934"/>
    <w:rsid w:val="00E830DE"/>
    <w:rsid w:val="00EA4AE7"/>
    <w:rsid w:val="00EB4408"/>
    <w:rsid w:val="00F10323"/>
    <w:rsid w:val="00F124EC"/>
    <w:rsid w:val="00F25439"/>
    <w:rsid w:val="00F25CCA"/>
    <w:rsid w:val="00F46CC9"/>
    <w:rsid w:val="00F8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C655"/>
  <w15:docId w15:val="{90CDEFE0-F6ED-4B72-9D0B-B63572BB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jc w:val="right"/>
    </w:pPr>
    <w:rPr>
      <w:rFonts w:ascii="Calibri" w:eastAsia="Calibri" w:hAnsi="Calibri" w:cs="Calibri"/>
      <w:i/>
      <w:color w:val="000000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1B07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i w:val="0"/>
      <w:color w:val="0F4761" w:themeColor="accent1" w:themeShade="BF"/>
      <w:kern w:val="0"/>
      <w:sz w:val="28"/>
      <w:szCs w:val="28"/>
      <w:lang w:val="en-US" w:eastAsia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B2C9A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i w:val="0"/>
      <w:color w:val="auto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F1B07"/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28"/>
      <w:szCs w:val="28"/>
      <w:lang w:val="en-US" w:eastAsia="en-US"/>
      <w14:ligatures w14:val="none"/>
    </w:rPr>
  </w:style>
  <w:style w:type="table" w:styleId="Tabela-Siatka">
    <w:name w:val="Table Grid"/>
    <w:basedOn w:val="Standardowy"/>
    <w:uiPriority w:val="59"/>
    <w:rsid w:val="00BF1B07"/>
    <w:pPr>
      <w:spacing w:after="0" w:line="240" w:lineRule="auto"/>
    </w:pPr>
    <w:rPr>
      <w:kern w:val="0"/>
      <w:sz w:val="22"/>
      <w:szCs w:val="22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26F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6F86"/>
    <w:rPr>
      <w:rFonts w:ascii="Calibri" w:eastAsia="Calibri" w:hAnsi="Calibri" w:cs="Calibri"/>
      <w:i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226F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F86"/>
    <w:rPr>
      <w:rFonts w:ascii="Calibri" w:eastAsia="Calibri" w:hAnsi="Calibri" w:cs="Calibri"/>
      <w:i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753C7-5BA2-4EA4-9386-88163BD5C7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Dariusz</dc:creator>
  <cp:keywords/>
  <cp:lastModifiedBy>Zwara Wioletta</cp:lastModifiedBy>
  <cp:revision>2</cp:revision>
  <dcterms:created xsi:type="dcterms:W3CDTF">2026-06-08T20:42:00Z</dcterms:created>
  <dcterms:modified xsi:type="dcterms:W3CDTF">2026-06-08T20:42:00Z</dcterms:modified>
</cp:coreProperties>
</file>